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LÒ HƠI</w:t>
      </w:r>
    </w:p>
    <w:p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học:  NLC</w:t>
      </w:r>
      <w:r>
        <w:rPr>
          <w:rFonts w:hint="default" w:ascii="Times New Roman" w:hAnsi="Times New Roman" w:cs="Times New Roman"/>
          <w:b/>
          <w:bCs/>
          <w:sz w:val="26"/>
          <w:szCs w:val="26"/>
          <w:lang w:val="en-US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12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30 giờ; </w:t>
      </w:r>
      <w:r>
        <w:rPr>
          <w:rFonts w:ascii="Times New Roman" w:hAnsi="Times New Roman" w:cs="Times New Roman"/>
          <w:bCs/>
          <w:sz w:val="26"/>
          <w:szCs w:val="26"/>
          <w:lang w:val="pt-BR"/>
        </w:rPr>
        <w:t>(Lý  thuyết: 28 giờ; Kiểm tra: 2 giờ)</w:t>
      </w:r>
    </w:p>
    <w:p>
      <w:pPr>
        <w:pStyle w:val="22"/>
        <w:numPr>
          <w:ilvl w:val="0"/>
          <w:numId w:val="2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>
      <w:pPr>
        <w:pStyle w:val="22"/>
        <w:numPr>
          <w:ilvl w:val="0"/>
          <w:numId w:val="3"/>
        </w:numPr>
        <w:spacing w:before="120" w:line="360" w:lineRule="auto"/>
        <w:ind w:hanging="357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ôn học được bố trí sau khi học xong 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T</w:t>
      </w:r>
      <w:r>
        <w:rPr>
          <w:rFonts w:ascii="Times New Roman" w:hAnsi="Times New Roman" w:cs="Times New Roman"/>
          <w:sz w:val="26"/>
          <w:szCs w:val="26"/>
          <w:lang w:val="pt-BR"/>
        </w:rPr>
        <w:t>ruyền nhiệt.</w:t>
      </w:r>
    </w:p>
    <w:p>
      <w:pPr>
        <w:pStyle w:val="22"/>
        <w:numPr>
          <w:ilvl w:val="0"/>
          <w:numId w:val="3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>
        <w:rPr>
          <w:rFonts w:ascii="Times New Roman" w:hAnsi="Times New Roman" w:cs="Times New Roman"/>
          <w:sz w:val="26"/>
          <w:szCs w:val="26"/>
        </w:rPr>
        <w:t>chuyên ngành</w:t>
      </w:r>
      <w:r>
        <w:rPr>
          <w:rFonts w:ascii="Times New Roman" w:hAnsi="Times New Roman" w:cs="Times New Roman"/>
          <w:sz w:val="26"/>
          <w:szCs w:val="26"/>
          <w:lang w:val="pt-BR"/>
        </w:rPr>
        <w:t>.</w:t>
      </w:r>
    </w:p>
    <w:p>
      <w:pPr>
        <w:pStyle w:val="22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>
      <w:pPr>
        <w:pStyle w:val="22"/>
        <w:numPr>
          <w:ilvl w:val="0"/>
          <w:numId w:val="3"/>
        </w:numPr>
        <w:spacing w:before="120" w:line="360" w:lineRule="auto"/>
        <w:ind w:left="284" w:hanging="11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Kiến thức:  Trình bày được các khái niệm cơ  bản về cấu tạo, nguyên lý làm việc của các loại lò hơi thường gặp.</w:t>
      </w:r>
    </w:p>
    <w:p>
      <w:pPr>
        <w:pStyle w:val="22"/>
        <w:numPr>
          <w:ilvl w:val="0"/>
          <w:numId w:val="3"/>
        </w:numPr>
        <w:tabs>
          <w:tab w:val="left" w:pos="709"/>
        </w:tabs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Kỹ năng:  giúp cho sinh viên hiểu biết về phương pháp tính toán thiết kế, kiểm tra lò hơi , hoạt động của các hệ thống đồ thị, hệ thống cấp nước và hệ thống phụ trợ.</w:t>
      </w:r>
    </w:p>
    <w:p>
      <w:pPr>
        <w:pStyle w:val="22"/>
        <w:numPr>
          <w:ilvl w:val="0"/>
          <w:numId w:val="3"/>
        </w:numPr>
        <w:spacing w:before="120" w:line="360" w:lineRule="auto"/>
        <w:ind w:left="284" w:firstLine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Rèn luyện tính cẩn thận, chính xác trong quá trình làm việc.</w:t>
      </w:r>
    </w:p>
    <w:p>
      <w:pPr>
        <w:pStyle w:val="22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Style w:val="8"/>
        <w:tblW w:w="4788" w:type="pct"/>
        <w:tblInd w:w="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3654"/>
        <w:gridCol w:w="933"/>
        <w:gridCol w:w="1011"/>
        <w:gridCol w:w="2018"/>
        <w:gridCol w:w="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</w:trPr>
        <w:tc>
          <w:tcPr>
            <w:tcW w:w="377" w:type="pct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TT</w:t>
            </w:r>
          </w:p>
        </w:tc>
        <w:tc>
          <w:tcPr>
            <w:tcW w:w="1969" w:type="pct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2653" w:type="pct"/>
            <w:gridSpan w:val="4"/>
            <w:vAlign w:val="center"/>
          </w:tcPr>
          <w:p>
            <w:pPr>
              <w:keepNext/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kern w:val="32"/>
                <w:sz w:val="26"/>
                <w:szCs w:val="26"/>
                <w:lang w:val="vi-VN"/>
              </w:rPr>
              <w:t>Thời gian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77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969" w:type="pct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503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Tổng số</w:t>
            </w:r>
          </w:p>
        </w:tc>
        <w:tc>
          <w:tcPr>
            <w:tcW w:w="545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Lý 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thuyết</w:t>
            </w:r>
          </w:p>
        </w:tc>
        <w:tc>
          <w:tcPr>
            <w:tcW w:w="1088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Thực hành / thực tập/ thí nghiệm/ bài tập/ thảo luận</w:t>
            </w:r>
          </w:p>
        </w:tc>
        <w:tc>
          <w:tcPr>
            <w:tcW w:w="517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Kiểm tr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69" w:type="pct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1: Khái niệm chung về lò hơi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69" w:type="pct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2: Nhiên liệu và cơ sở lý thuyết cháy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69" w:type="pct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3: Các sản phẩm cháy của nhiên liệu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969" w:type="pct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4: Hiệu suất nhiệt của lò hơi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</w:trPr>
        <w:tc>
          <w:tcPr>
            <w:tcW w:w="377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969" w:type="pct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5: Tính nhiệt lò hơi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45" w:type="pct"/>
            <w:vAlign w:val="center"/>
          </w:tcPr>
          <w:p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5</w:t>
            </w:r>
          </w:p>
        </w:tc>
        <w:tc>
          <w:tcPr>
            <w:tcW w:w="108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69" w:type="pct"/>
            <w:vAlign w:val="center"/>
          </w:tcPr>
          <w:p>
            <w:pPr>
              <w:spacing w:before="120" w:after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6: Tính sức bền cho lò hơi 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45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08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969" w:type="pct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Chương 7: Vận hành lò hơi 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45" w:type="pct"/>
            <w:vAlign w:val="center"/>
          </w:tcPr>
          <w:p>
            <w:pPr>
              <w:jc w:val="center"/>
              <w:rPr>
                <w:rFonts w:ascii="Calibri" w:hAnsi="Calibri" w:cs="Calibri"/>
                <w:sz w:val="26"/>
                <w:szCs w:val="26"/>
              </w:rPr>
            </w:pPr>
            <w:r>
              <w:rPr>
                <w:rFonts w:ascii="Calibri" w:hAnsi="Calibri" w:cs="Calibri"/>
                <w:sz w:val="26"/>
                <w:szCs w:val="26"/>
              </w:rPr>
              <w:t>2</w:t>
            </w:r>
          </w:p>
        </w:tc>
        <w:tc>
          <w:tcPr>
            <w:tcW w:w="108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7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969" w:type="pct"/>
          </w:tcPr>
          <w:p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Chương 8: Xử lý nước cho lò hơi</w:t>
            </w:r>
          </w:p>
        </w:tc>
        <w:tc>
          <w:tcPr>
            <w:tcW w:w="503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45" w:type="pct"/>
            <w:vAlign w:val="center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088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7" w:type="pc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347" w:type="pct"/>
            <w:gridSpan w:val="2"/>
          </w:tcPr>
          <w:p>
            <w:pPr>
              <w:keepNext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Cộng</w:t>
            </w:r>
          </w:p>
        </w:tc>
        <w:tc>
          <w:tcPr>
            <w:tcW w:w="503" w:type="pct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545" w:type="pct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1088" w:type="pct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17" w:type="pct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>
      <w:pPr>
        <w:tabs>
          <w:tab w:val="left" w:pos="4440"/>
        </w:tabs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 Nội dung chi tiết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1: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KHÁI NIỆM CHUNG VỀ  LÒ HƠI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gian:3 giờ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>
      <w:pPr>
        <w:pStyle w:val="10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>
      <w:pPr>
        <w:numPr>
          <w:ilvl w:val="0"/>
          <w:numId w:val="4"/>
        </w:numPr>
        <w:tabs>
          <w:tab w:val="left" w:pos="720"/>
          <w:tab w:val="left" w:pos="1122"/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Trình bày nguyên lý làm việc của lò hơi.</w:t>
      </w:r>
    </w:p>
    <w:p>
      <w:pPr>
        <w:pStyle w:val="10"/>
        <w:numPr>
          <w:ilvl w:val="0"/>
          <w:numId w:val="4"/>
        </w:numPr>
        <w:tabs>
          <w:tab w:val="left" w:pos="720"/>
          <w:tab w:val="clear" w:pos="1440"/>
        </w:tabs>
        <w:spacing w:before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Đánh giá được một lò dựa theo các thông số chính.</w:t>
      </w:r>
    </w:p>
    <w:p>
      <w:pPr>
        <w:spacing w:before="120" w:after="120" w:line="360" w:lineRule="auto"/>
        <w:ind w:firstLine="60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Phân loại một số thiết bị lò hơi.</w:t>
      </w:r>
    </w:p>
    <w:p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- Trình bày được một số thiết bị lò hơi sử dụng trong dân dụng, trong công nghiệp.</w:t>
      </w:r>
    </w:p>
    <w:p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1.1 Lò hơi</w:t>
      </w:r>
    </w:p>
    <w:p>
      <w:pPr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1.2 Phân loại lò hơi</w:t>
      </w:r>
    </w:p>
    <w:p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1.2.1 Theo lịch sử phát triển </w:t>
      </w:r>
    </w:p>
    <w:p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1.2.2 Theo công dụng của lò hơi.</w:t>
      </w:r>
    </w:p>
    <w:p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1.2.3. Theo thông số áp suất.</w:t>
      </w:r>
    </w:p>
    <w:p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1.2.4. Theo sản lượng hơi.</w:t>
      </w:r>
    </w:p>
    <w:p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1.2.5. Theo chế độ tuần hoàn của nước</w:t>
      </w:r>
    </w:p>
    <w:p>
      <w:pPr>
        <w:pStyle w:val="2"/>
        <w:tabs>
          <w:tab w:val="left" w:pos="1080"/>
        </w:tabs>
        <w:spacing w:before="120" w:after="120" w:line="36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1.3 Các Thông số cơ bản của lò hơi.</w:t>
      </w:r>
    </w:p>
    <w:p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1.2.1 Sản lượng hơi</w:t>
      </w:r>
    </w:p>
    <w:p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1.2.2 Áp suất và nhiệt độ hơi</w:t>
      </w:r>
    </w:p>
    <w:p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1.2.3 Năng suất bốc hơi </w:t>
      </w:r>
    </w:p>
    <w:p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1.2.4 Phụ tải nhiệt </w:t>
      </w:r>
    </w:p>
    <w:p>
      <w:pPr>
        <w:tabs>
          <w:tab w:val="left" w:pos="1080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1.2.5 Hiệu suất nhiệt của lò hơi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1.4 Quá trình phát triển của lò hơi</w:t>
      </w:r>
    </w:p>
    <w:p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1.4.1 Lò hơi ống lò và ống lửa.</w:t>
      </w:r>
    </w:p>
    <w:p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1.3.6.1 Lò hơi ống lò.</w:t>
      </w:r>
    </w:p>
    <w:p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1.3.6.2 Lò hơi ống lửa.</w:t>
      </w:r>
    </w:p>
    <w:p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1.3.6.3 Lò hơi phối hợp ống lò ống lửa.</w:t>
      </w:r>
    </w:p>
    <w:p>
      <w:pPr>
        <w:spacing w:before="120" w:after="120" w:line="360" w:lineRule="auto"/>
        <w:ind w:left="36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1.4.2 Lò hơi ống nước tuần hoàn tự nhiên.</w:t>
      </w:r>
    </w:p>
    <w:p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1.3.7.1 Lò hơi ống nước nằm ngang.</w:t>
      </w:r>
    </w:p>
    <w:p>
      <w:pPr>
        <w:spacing w:before="120" w:after="120" w:line="360" w:lineRule="auto"/>
        <w:ind w:left="144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1.3.7.2 Lò hơi ống nước thẳng đứng.</w:t>
      </w:r>
    </w:p>
    <w:p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1.4.3 Lò hơi trực lưu </w:t>
      </w:r>
    </w:p>
    <w:p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1.4.4 Lò hơi tầng sôi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1.5 Ứng dụng của lò hơi</w:t>
      </w:r>
    </w:p>
    <w:p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1.5.1 Lò hơi công nghiệp.</w:t>
      </w:r>
    </w:p>
    <w:p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1.5.2 Lò hơi nhà máy nhiệt điện.</w:t>
      </w:r>
    </w:p>
    <w:p>
      <w:pPr>
        <w:tabs>
          <w:tab w:val="left" w:pos="709"/>
        </w:tabs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1.5.3 Lò hơi cấp hơi ẩm cho các tòa nhà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2: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NHIÊN LIỆU VÀ CƠ SỞ LÝ THUYẾT CHÁY  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</w:t>
      </w:r>
      <w:r>
        <w:rPr>
          <w:rFonts w:ascii="Times New Roman" w:hAnsi="Times New Roman" w:cs="Times New Roman"/>
          <w:bCs/>
          <w:iCs/>
          <w:sz w:val="26"/>
          <w:szCs w:val="26"/>
        </w:rPr>
        <w:t>6</w:t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giờ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>
      <w:pPr>
        <w:pStyle w:val="10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khi học xong chương này  sinh viên có khả năng:</w:t>
      </w:r>
    </w:p>
    <w:p>
      <w:pPr>
        <w:numPr>
          <w:ilvl w:val="0"/>
          <w:numId w:val="4"/>
        </w:numPr>
        <w:tabs>
          <w:tab w:val="left" w:pos="720"/>
          <w:tab w:val="left" w:pos="1122"/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Trình bày các thành phần hóa học của nhiên liệu.</w:t>
      </w:r>
    </w:p>
    <w:p>
      <w:pPr>
        <w:numPr>
          <w:ilvl w:val="0"/>
          <w:numId w:val="5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Trình bày các đặc tính của một nhiên liệu đặc biệt nhiên liệu rắn. </w:t>
      </w:r>
    </w:p>
    <w:p>
      <w:pPr>
        <w:numPr>
          <w:ilvl w:val="0"/>
          <w:numId w:val="5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được quá trình cháy nhiên liệu.</w:t>
      </w:r>
    </w:p>
    <w:p>
      <w:pPr>
        <w:numPr>
          <w:ilvl w:val="0"/>
          <w:numId w:val="5"/>
        </w:numPr>
        <w:tabs>
          <w:tab w:val="clear" w:pos="1440"/>
        </w:tabs>
        <w:spacing w:before="120" w:after="120" w:line="360" w:lineRule="auto"/>
        <w:ind w:left="9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được các phản ứng cháy của một nhiên liệu và các thông số  cần trọng tâm trong quá trình cháy.</w:t>
      </w:r>
    </w:p>
    <w:p>
      <w:pPr>
        <w:numPr>
          <w:ilvl w:val="0"/>
          <w:numId w:val="5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toán được các thông số của không khí và các thành phần của nhiên liệu</w:t>
      </w:r>
    </w:p>
    <w:p>
      <w:pPr>
        <w:numPr>
          <w:ilvl w:val="0"/>
          <w:numId w:val="5"/>
        </w:numPr>
        <w:tabs>
          <w:tab w:val="clear" w:pos="1440"/>
        </w:tabs>
        <w:spacing w:before="120" w:after="120" w:line="360" w:lineRule="auto"/>
        <w:ind w:left="9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phương trình đặc trưng của quá trình cháy hoàn toàn.</w:t>
      </w:r>
    </w:p>
    <w:p>
      <w:pPr>
        <w:tabs>
          <w:tab w:val="left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Trình bày được phương trình cân bằng tổng quát trong điều kiện vận hành lò hơi.</w:t>
      </w:r>
    </w:p>
    <w:p>
      <w:pPr>
        <w:tabs>
          <w:tab w:val="left" w:pos="1122"/>
        </w:tabs>
        <w:spacing w:before="120" w:after="120" w:line="360" w:lineRule="auto"/>
        <w:ind w:left="60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Tính toán các tổn thất nhiệt trong quá trình cháy.</w:t>
      </w:r>
    </w:p>
    <w:p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2.1 Nhiên liệu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2.1.1 Khái niệm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2.1.2 Thành phần hóa học của nhiên liệu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2.1.2.1 Nhiên liệu rắn và lỏng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2.1.2.2 Nhiên liệu khí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2.1.3 </w:t>
      </w:r>
      <w:r>
        <w:rPr>
          <w:rFonts w:ascii="Times New Roman" w:hAnsi="Times New Roman" w:cs="Times New Roman"/>
          <w:sz w:val="26"/>
          <w:szCs w:val="26"/>
        </w:rPr>
        <w:t>Nhiệt trị của nhiên liệu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2.1.2.1 Định nghĩa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2.1.2.2 Phân loại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2.1.4 Nhiên liệu quy ước và các đặc tính </w:t>
      </w:r>
      <w:r>
        <w:rPr>
          <w:rFonts w:ascii="Times New Roman" w:hAnsi="Times New Roman" w:cs="Times New Roman"/>
          <w:sz w:val="26"/>
          <w:szCs w:val="26"/>
        </w:rPr>
        <w:t xml:space="preserve">quy dẫn </w:t>
      </w:r>
      <w:r>
        <w:rPr>
          <w:rFonts w:ascii="Times New Roman" w:hAnsi="Times New Roman" w:cs="Times New Roman"/>
          <w:bCs/>
          <w:sz w:val="26"/>
          <w:szCs w:val="26"/>
        </w:rPr>
        <w:t>của nhiên liệu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2.2 Cơ sở lý thuyết cháy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2.2.1 Khái niệm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2.2.2 Sự lan truyền ngọn lửa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2.2.3 Đặc điểm của các quá trình cháy nhiên liệu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 xml:space="preserve">2.2.3.1 </w:t>
      </w:r>
      <w:r>
        <w:rPr>
          <w:rFonts w:ascii="Times New Roman" w:hAnsi="Times New Roman" w:cs="Times New Roman"/>
          <w:sz w:val="26"/>
          <w:szCs w:val="26"/>
        </w:rPr>
        <w:t>Cháy nhiên liệu rắn.</w:t>
      </w:r>
    </w:p>
    <w:p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2.2.3.2 Cháy nhiên liệu lỏng.</w:t>
      </w:r>
    </w:p>
    <w:p>
      <w:pPr>
        <w:spacing w:before="120" w:after="120" w:line="360" w:lineRule="auto"/>
        <w:ind w:left="720" w:firstLine="72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2.2.3.3 Cháy nhiên liệu khí.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2.2.4 Cơ sở khí động để phân loại buồng lửa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2.2.4.1 Cháy theo lớp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2.2.4.2 Cháy theo ngọn lửa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2.2.4.3 Cháy xoáy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2.2.5 Các tiêu chí đánh giá buồng lửa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2.2.5.1 Nhiệt thế diện tích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2.2.5.2 Nhiệt thế thể tích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ab/>
      </w:r>
      <w:r>
        <w:rPr>
          <w:rFonts w:ascii="Times New Roman" w:hAnsi="Times New Roman" w:cs="Times New Roman"/>
          <w:bCs/>
          <w:sz w:val="26"/>
          <w:szCs w:val="26"/>
        </w:rPr>
        <w:t>2.2.5.3 Hệ số không khí thừa</w:t>
      </w:r>
    </w:p>
    <w:p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Kiểm tra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3: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 xml:space="preserve"> CÁC SẢN PHẨM CHÁY CỦA NHIÊN LIỆU </w:t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Thời gian: 3 giờ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>
      <w:pPr>
        <w:numPr>
          <w:ilvl w:val="0"/>
          <w:numId w:val="6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và xác định thông số của các sản phẩm cháy của nhiên liệu.</w:t>
      </w:r>
    </w:p>
    <w:p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3.1 Thể tích không khí lý thuyết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3.2 Thể tích sản phẩm cháy lý thuyết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3.3 Thể tích sản phẩm cháy thực tế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3.4 Độ lọt không khí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3.5 Sự cháy hoàn toàn và không hoàn toàn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3.6 Enthalpy của sản phẩm cháy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3.7 Xác định hệ số không khí thừa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4: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HIỆU SUẤT NHIỆT CỦA LÒ HƠI</w:t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 xml:space="preserve"> </w:t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3 giờ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>
      <w:pPr>
        <w:pStyle w:val="10"/>
        <w:spacing w:before="120" w:line="360" w:lineRule="auto"/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>
      <w:pPr>
        <w:pStyle w:val="10"/>
        <w:numPr>
          <w:ilvl w:val="0"/>
          <w:numId w:val="6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được hiệu suất nhiệt của lò hơi</w:t>
      </w:r>
    </w:p>
    <w:p>
      <w:pPr>
        <w:pStyle w:val="10"/>
        <w:numPr>
          <w:ilvl w:val="0"/>
          <w:numId w:val="6"/>
        </w:numPr>
        <w:spacing w:before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được các loại tổn thất của lò hơi</w:t>
      </w:r>
    </w:p>
    <w:p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4.1 Phương trình cân bằng nhiệt tổng quát của lò. </w:t>
      </w:r>
    </w:p>
    <w:p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4.1.1 Nhiệt lượng đưa vào </w:t>
      </w:r>
    </w:p>
    <w:p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4.1.2 Nhiệt lượng hữu ích </w:t>
      </w:r>
    </w:p>
    <w:p>
      <w:pPr>
        <w:pStyle w:val="22"/>
        <w:numPr>
          <w:ilvl w:val="1"/>
          <w:numId w:val="7"/>
        </w:numPr>
        <w:spacing w:before="120" w:after="120" w:line="360" w:lineRule="auto"/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Các loại tổn thất nhiệt </w:t>
      </w:r>
    </w:p>
    <w:p>
      <w:pPr>
        <w:pStyle w:val="42"/>
        <w:numPr>
          <w:ilvl w:val="2"/>
          <w:numId w:val="7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>
        <w:rPr>
          <w:sz w:val="26"/>
          <w:szCs w:val="26"/>
        </w:rPr>
        <w:t>Tổn thất nhiệt do khói thải mang ra ngoài.</w:t>
      </w:r>
    </w:p>
    <w:p>
      <w:pPr>
        <w:pStyle w:val="42"/>
        <w:shd w:val="clear" w:color="auto" w:fill="auto"/>
        <w:tabs>
          <w:tab w:val="left" w:pos="1085"/>
        </w:tabs>
        <w:spacing w:line="360" w:lineRule="auto"/>
        <w:ind w:left="720" w:hanging="11"/>
        <w:jc w:val="left"/>
        <w:rPr>
          <w:sz w:val="26"/>
          <w:szCs w:val="26"/>
        </w:rPr>
      </w:pPr>
      <w:r>
        <w:rPr>
          <w:sz w:val="26"/>
          <w:szCs w:val="26"/>
        </w:rPr>
        <w:t>4.2.2  Tổn thất nhiệt do cháy không hoàn toàn về hóa học.</w:t>
      </w:r>
    </w:p>
    <w:p>
      <w:pPr>
        <w:pStyle w:val="42"/>
        <w:numPr>
          <w:ilvl w:val="2"/>
          <w:numId w:val="7"/>
        </w:numPr>
        <w:shd w:val="clear" w:color="auto" w:fill="auto"/>
        <w:tabs>
          <w:tab w:val="left" w:pos="1085"/>
        </w:tabs>
        <w:spacing w:line="360" w:lineRule="auto"/>
        <w:ind w:hanging="11"/>
        <w:jc w:val="left"/>
        <w:rPr>
          <w:sz w:val="26"/>
          <w:szCs w:val="26"/>
        </w:rPr>
      </w:pPr>
      <w:r>
        <w:rPr>
          <w:sz w:val="26"/>
          <w:szCs w:val="26"/>
        </w:rPr>
        <w:t>tổn thất nhiệt do cháy không hoàn toàn về cơ học.</w:t>
      </w:r>
    </w:p>
    <w:p>
      <w:pPr>
        <w:pStyle w:val="42"/>
        <w:numPr>
          <w:ilvl w:val="2"/>
          <w:numId w:val="7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>
        <w:rPr>
          <w:sz w:val="26"/>
          <w:szCs w:val="26"/>
        </w:rPr>
        <w:t>Tổn thất nhiệt do tỏa nhiệt ra môi trường.</w:t>
      </w:r>
    </w:p>
    <w:p>
      <w:pPr>
        <w:pStyle w:val="42"/>
        <w:numPr>
          <w:ilvl w:val="2"/>
          <w:numId w:val="7"/>
        </w:numPr>
        <w:shd w:val="clear" w:color="auto" w:fill="auto"/>
        <w:tabs>
          <w:tab w:val="left" w:pos="709"/>
        </w:tabs>
        <w:spacing w:line="360" w:lineRule="auto"/>
        <w:ind w:hanging="11"/>
        <w:jc w:val="left"/>
        <w:rPr>
          <w:sz w:val="26"/>
          <w:szCs w:val="26"/>
        </w:rPr>
      </w:pPr>
      <w:r>
        <w:rPr>
          <w:sz w:val="26"/>
          <w:szCs w:val="26"/>
        </w:rPr>
        <w:t>Tổn thất nhiệt do xỉ mang ra ngoài.</w:t>
      </w:r>
    </w:p>
    <w:p>
      <w:pPr>
        <w:pStyle w:val="42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4.3 Khả năng tận dung nhiệt thải của lò hơi công nghiệp</w:t>
      </w:r>
    </w:p>
    <w:p>
      <w:pPr>
        <w:pStyle w:val="42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4.3.1 Tận dung nhiệt khói thải</w:t>
      </w:r>
    </w:p>
    <w:p>
      <w:pPr>
        <w:pStyle w:val="42"/>
        <w:shd w:val="clear" w:color="auto" w:fill="auto"/>
        <w:tabs>
          <w:tab w:val="left" w:pos="709"/>
        </w:tabs>
        <w:spacing w:line="360" w:lineRule="auto"/>
        <w:ind w:firstLine="0"/>
        <w:jc w:val="lef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>4.3.2 Nước xả lò</w:t>
      </w:r>
    </w:p>
    <w:p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4.3.3 Hệ thống thu hồi nước ngưng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fr-F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5: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6"/>
          <w:szCs w:val="26"/>
        </w:rPr>
        <w:t>TÍNH NHIỆT LÒ HƠI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6 giờ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>
      <w:pPr>
        <w:numPr>
          <w:ilvl w:val="0"/>
          <w:numId w:val="8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các đặc tính của bề mặt truyền nhiệt của lò hơi.</w:t>
      </w:r>
    </w:p>
    <w:p>
      <w:pPr>
        <w:numPr>
          <w:ilvl w:val="0"/>
          <w:numId w:val="8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Tính toán  sơ bộ các thông số buồng lửa,các thiết bị chính trong lò hơi.</w:t>
      </w:r>
    </w:p>
    <w:p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>
      <w:pPr>
        <w:pStyle w:val="22"/>
        <w:numPr>
          <w:ilvl w:val="1"/>
          <w:numId w:val="9"/>
        </w:num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Bề mặt truyền nhiệt của lò.</w:t>
      </w:r>
    </w:p>
    <w:p>
      <w:pPr>
        <w:pStyle w:val="22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5.1.1 Bề mặt sinh hơi</w:t>
      </w:r>
    </w:p>
    <w:p>
      <w:pPr>
        <w:pStyle w:val="22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5.1.1.1 Dàn ống sinh hơi trao đổi nhiệt bằng bức xạ</w:t>
      </w:r>
    </w:p>
    <w:p>
      <w:pPr>
        <w:pStyle w:val="22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5.1.1.2  Dàn ống sinh hơi trao đổi nhiệt bằng bức xạ</w:t>
      </w:r>
    </w:p>
    <w:p>
      <w:pPr>
        <w:pStyle w:val="22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5.1.1.3 Bộ quá nhiệt</w:t>
      </w:r>
    </w:p>
    <w:p>
      <w:pPr>
        <w:pStyle w:val="22"/>
        <w:numPr>
          <w:ilvl w:val="2"/>
          <w:numId w:val="10"/>
        </w:num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Bề mặt truyền nhiệt phụ</w:t>
      </w:r>
    </w:p>
    <w:p>
      <w:pPr>
        <w:spacing w:line="360" w:lineRule="auto"/>
        <w:ind w:left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5.1.2.1 Bộ hâm nước.</w:t>
      </w:r>
    </w:p>
    <w:p>
      <w:pPr>
        <w:spacing w:line="360" w:lineRule="auto"/>
        <w:ind w:left="144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5.1.2.2 Bộ sấy không khí.</w:t>
      </w:r>
    </w:p>
    <w:p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5.1.3 Điều kiện làm việc của các bề mặt phụ</w:t>
      </w:r>
    </w:p>
    <w:p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 xml:space="preserve">5.1.3.1 Sự bám bẩn bề mặt </w:t>
      </w:r>
    </w:p>
    <w:p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5.1.3.2 Sự mài mòn</w:t>
      </w:r>
    </w:p>
    <w:p>
      <w:pPr>
        <w:spacing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5.1.3.3 Sự ăn mòn</w:t>
      </w:r>
    </w:p>
    <w:p>
      <w:pPr>
        <w:pStyle w:val="22"/>
        <w:numPr>
          <w:ilvl w:val="1"/>
          <w:numId w:val="10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Tính nhiệt lò hơi.</w:t>
      </w:r>
    </w:p>
    <w:p>
      <w:pPr>
        <w:spacing w:before="120" w:after="120" w:line="360" w:lineRule="auto"/>
        <w:ind w:left="360" w:firstLine="360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5.2.1 Tính nhiệt buồng lửa.</w:t>
      </w:r>
    </w:p>
    <w:p>
      <w:pPr>
        <w:numPr>
          <w:ilvl w:val="2"/>
          <w:numId w:val="10"/>
        </w:numPr>
        <w:spacing w:before="120" w:after="120" w:line="360" w:lineRule="auto"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 xml:space="preserve"> Tính trao bề mặt truyền nhiệt đối lưu.</w:t>
      </w:r>
    </w:p>
    <w:p>
      <w:pPr>
        <w:pStyle w:val="22"/>
        <w:numPr>
          <w:ilvl w:val="3"/>
          <w:numId w:val="10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Xác định Q </w:t>
      </w:r>
    </w:p>
    <w:p>
      <w:pPr>
        <w:pStyle w:val="22"/>
        <w:numPr>
          <w:ilvl w:val="3"/>
          <w:numId w:val="10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Độ chênh nhiệt độ trung bình Logarit</w:t>
      </w:r>
    </w:p>
    <w:p>
      <w:pPr>
        <w:pStyle w:val="22"/>
        <w:numPr>
          <w:ilvl w:val="3"/>
          <w:numId w:val="10"/>
        </w:numPr>
        <w:spacing w:before="120" w:after="120" w:line="36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 xml:space="preserve">  Hệ số truyền nhiệt K</w:t>
      </w:r>
    </w:p>
    <w:p>
      <w:pPr>
        <w:spacing w:before="120" w:after="120" w:line="360" w:lineRule="auto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5.2.3 Một số vấn đề khi tính nhiệt lò hơi.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6: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</w:rPr>
        <w:t>TÍNH SỨC BỀN CHO LÒ HƠI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3 giờ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>
      <w:pPr>
        <w:numPr>
          <w:ilvl w:val="0"/>
          <w:numId w:val="6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cách tính sức bền các bộ phận chính của lò hơi.</w:t>
      </w:r>
    </w:p>
    <w:p>
      <w:p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>
      <w:pPr>
        <w:pStyle w:val="22"/>
        <w:numPr>
          <w:ilvl w:val="1"/>
          <w:numId w:val="11"/>
        </w:num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 xml:space="preserve"> Mở đầu</w:t>
      </w:r>
    </w:p>
    <w:p>
      <w:pPr>
        <w:pStyle w:val="22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6.1.1 Kim loại dùng chế tạo lò hơi</w:t>
      </w:r>
    </w:p>
    <w:p>
      <w:pPr>
        <w:pStyle w:val="22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6.1.2 Áp suất tính toán</w:t>
      </w:r>
    </w:p>
    <w:p>
      <w:pPr>
        <w:pStyle w:val="22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6.1.3 Nhiệt độ tính toán vách</w:t>
      </w:r>
    </w:p>
    <w:p>
      <w:pPr>
        <w:pStyle w:val="22"/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6.1.4 Ứng suất cho phép của kim loại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6.2 Tính sức bền một số bộ phận chính của lò hơi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6.2.1 Các bao hơi và thân hình trụ chịu áp suất bên trong 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6.2.2 Các ống bề mặt Tiếp nhiệt và ống dẫn chịu áp suất bên trong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6.2.3 Hệ số bền vững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6.2.4 Xác định đường kính lớn nhất cho phép của lỗ không có gia cường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6.3 Tính đáy cong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6.4 Tính các bộ phận hình trụ chịu áp lực bên ngoài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7: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</w:rPr>
        <w:t>VẬN HÀNH LÒ HƠI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2 giờ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 xml:space="preserve"> 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>
      <w:pPr>
        <w:spacing w:before="120" w:after="120" w:line="360" w:lineRule="auto"/>
        <w:ind w:left="2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>
      <w:pPr>
        <w:numPr>
          <w:ilvl w:val="0"/>
          <w:numId w:val="6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 được quy trình khởi động, vận hành, dừng lò hơi và các biện pháp xử lý sự cố của các loại lò hơi.</w:t>
      </w:r>
    </w:p>
    <w:p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7.1 Khởi động lòhơi</w:t>
      </w:r>
    </w:p>
    <w:p>
      <w:pPr>
        <w:pStyle w:val="22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7.1.1 Chuẩn bị</w:t>
      </w:r>
    </w:p>
    <w:p>
      <w:pPr>
        <w:pStyle w:val="22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>7.1.2 Khởi động</w:t>
      </w:r>
    </w:p>
    <w:p>
      <w:pPr>
        <w:pStyle w:val="22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7.1.2.1 Khởi động lò hơi đốt dầu</w:t>
      </w:r>
    </w:p>
    <w:p>
      <w:pPr>
        <w:pStyle w:val="22"/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7.1.2.2 Khởi động lò hơi đốt than</w:t>
      </w:r>
    </w:p>
    <w:p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7.2 Vận hành lò hơi</w:t>
      </w:r>
    </w:p>
    <w:p>
      <w:pPr>
        <w:spacing w:line="360" w:lineRule="auto"/>
        <w:contextualSpacing/>
        <w:rPr>
          <w:rFonts w:ascii="Times New Roman" w:hAnsi="Times New Roman" w:cs="Times New Roman"/>
          <w:b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7.3 Dừng lò hơi</w:t>
      </w:r>
    </w:p>
    <w:p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7.3.1 Dừng bình thường</w:t>
      </w:r>
    </w:p>
    <w:p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7.3.1.1 Lò hơi đốt nhiên liệu rắn</w:t>
      </w:r>
    </w:p>
    <w:p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7.3.1.2 Lò hơi đốt dầu</w:t>
      </w:r>
    </w:p>
    <w:p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7.3.2 Dừng sự cố</w:t>
      </w:r>
    </w:p>
    <w:p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7.3.2.1 Lò hơi đốt nhiên liệu rắn</w:t>
      </w:r>
    </w:p>
    <w:p>
      <w:pPr>
        <w:spacing w:line="360" w:lineRule="auto"/>
        <w:contextualSpacing/>
        <w:rPr>
          <w:rFonts w:ascii="Times New Roman" w:hAnsi="Times New Roman" w:cs="Times New Roman"/>
          <w:bCs/>
          <w:iCs/>
          <w:sz w:val="26"/>
          <w:szCs w:val="26"/>
        </w:rPr>
      </w:pP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</w:rPr>
        <w:t>7.3.2.2 Lò hơi đốt dầu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8: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XỬ LÝ NƯỚC CHO LÒ HƠI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Cs/>
          <w:iCs/>
          <w:sz w:val="26"/>
          <w:szCs w:val="26"/>
          <w:lang w:val="fr-FR"/>
        </w:rPr>
        <w:t>Thời gian: 4 giờ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>
      <w:pPr>
        <w:spacing w:before="120" w:after="12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Sau khi học xong chương này sinh viên có khả năng:</w:t>
      </w:r>
    </w:p>
    <w:p>
      <w:pPr>
        <w:numPr>
          <w:ilvl w:val="0"/>
          <w:numId w:val="12"/>
        </w:numPr>
        <w:spacing w:before="120" w:after="12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được yêu cầu về chất lượng hơi cho lò hơi.</w:t>
      </w:r>
    </w:p>
    <w:p>
      <w:pPr>
        <w:numPr>
          <w:ilvl w:val="0"/>
          <w:numId w:val="12"/>
        </w:numPr>
        <w:spacing w:before="120" w:after="12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bày các phương pháp xử lý nước cho lò hơi.</w:t>
      </w:r>
    </w:p>
    <w:p>
      <w:pPr>
        <w:spacing w:before="120" w:after="120" w:line="360" w:lineRule="auto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Nội dung</w:t>
      </w:r>
    </w:p>
    <w:p>
      <w:pPr>
        <w:pStyle w:val="22"/>
        <w:numPr>
          <w:ilvl w:val="1"/>
          <w:numId w:val="13"/>
        </w:num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b/>
          <w:iCs/>
          <w:sz w:val="26"/>
          <w:szCs w:val="26"/>
        </w:rPr>
        <w:t>Mục đích và ý nghĩa của việc xử lý nước.</w:t>
      </w:r>
    </w:p>
    <w:p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8.1.1 Mục đích</w:t>
      </w:r>
    </w:p>
    <w:p>
      <w:pPr>
        <w:spacing w:before="120" w:after="120" w:line="360" w:lineRule="auto"/>
        <w:ind w:left="360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8.1.2 Ý nghĩa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8.2 Tiêu chuẩn về chất lượng nước cấp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/>
          <w:b/>
          <w:bCs/>
          <w:iCs/>
          <w:sz w:val="26"/>
          <w:szCs w:val="26"/>
        </w:rPr>
        <w:t>8.3 Các biện pháp chống đóng cáu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8.3.1 Phương pháp lắng lọc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8.3.1 Phương pháp xử lý bằng hóa chất kết hợp lắng lọc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8.3.1 Phương pháp trao đổi cation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8.3.1 Phương pháp trao đổi ation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8.3.1 Phương pháp xử lý nhiệt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8.3.1 Phương pháp dùng điện trường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8.3.1 Phương pháp dùng từ trường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ab/>
      </w:r>
      <w:r>
        <w:rPr>
          <w:rFonts w:ascii="Times New Roman" w:hAnsi="Times New Roman" w:cs="Times New Roman"/>
          <w:iCs/>
          <w:sz w:val="26"/>
          <w:szCs w:val="26"/>
        </w:rPr>
        <w:t>8.3.1 Phương pháp dùng siêu âm</w:t>
      </w:r>
    </w:p>
    <w:p>
      <w:pPr>
        <w:spacing w:before="120" w:after="120" w:line="360" w:lineRule="auto"/>
        <w:contextualSpacing/>
        <w:rPr>
          <w:rFonts w:ascii="Times New Roman" w:hAnsi="Times New Roman" w:cs="Times New Roman"/>
          <w:iCs/>
          <w:sz w:val="26"/>
          <w:szCs w:val="26"/>
        </w:rPr>
      </w:pPr>
    </w:p>
    <w:p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 thuyết.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2. Trang thiết bị, máy móc: </w:t>
      </w:r>
      <w:r>
        <w:rPr>
          <w:rFonts w:ascii="Times New Roman" w:hAnsi="Times New Roman" w:cs="Times New Roman"/>
          <w:bCs/>
          <w:sz w:val="26"/>
          <w:szCs w:val="26"/>
          <w:lang w:val="de-DE"/>
        </w:rPr>
        <w:t xml:space="preserve"> Máy chiếu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3. Dụng cụ, học liệu, 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Các sơ đồ 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>
        <w:rPr>
          <w:rFonts w:ascii="Times New Roman" w:hAnsi="Times New Roman" w:cs="Times New Roman"/>
          <w:bCs/>
          <w:sz w:val="26"/>
          <w:szCs w:val="26"/>
          <w:lang w:val="de-DE"/>
        </w:rPr>
        <w:t xml:space="preserve">+ Giáo trình 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- Kiến thức: Môn học  giúp cho sinh viên hiểu biết về phương  pháp tính toán thiết kế và tính toán kiểm tra lò hơi , hoạt đ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ộng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hệ thống đồ thị, hệ thống cấp nư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ớc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, hệ thống t</w:t>
      </w:r>
      <w:r>
        <w:rPr>
          <w:rFonts w:ascii="Times New Roman" w:hAnsi="Times New Roman" w:cs="Times New Roman"/>
          <w:bCs/>
          <w:sz w:val="26"/>
          <w:szCs w:val="26"/>
          <w:lang w:val="vi-VN"/>
        </w:rPr>
        <w:t>ự động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an toàn và các thiết bị phụ khác của lò hơi .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- Kỹ năng: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+ Nhận định, kiểm tra, tính toán các lò hơi nhỏ trên thực tế.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- Năng lực tự chủ và trách nhiệm: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+ Thể hiện tính kiên trì, cẩn thận trong khi sử dụng trang thiết bị nghề, cũng như khi thao tác thực hiện bài tập, có trách nhiệm với sản phẩm.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>
        <w:rPr>
          <w:rFonts w:ascii="Times New Roman" w:hAnsi="Times New Roman" w:cs="Times New Roman"/>
          <w:bCs/>
          <w:sz w:val="26"/>
          <w:szCs w:val="26"/>
          <w:lang w:val="es-ES"/>
        </w:rPr>
        <w:t xml:space="preserve">để giảng dạy cho trình độ đào tạo Cao đẳng 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tập môn học: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- Viết phấn nội dung bài giảng và giảng giải trực tiếp cho học sinh hiểu;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Khi giảng dạy giáo viên có thể sử dụng máy vi tính và máy chiếu, áp dụng các loại giáo án điện tử. 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3,7,8</w:t>
      </w:r>
    </w:p>
    <w:p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Đặng Thành Trung,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Giáo trình Lò Hơi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, Nhà xuất bản Đại học quốc gia TP.Hồ Chí Minh, 2013.</w:t>
      </w:r>
    </w:p>
    <w:p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Đào Ngọc Chân-Hoàng Ngọc Đồng,,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Lò Hơi và thiết bị đốt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2008.</w:t>
      </w:r>
    </w:p>
    <w:p>
      <w:pPr>
        <w:spacing w:before="120" w:after="120" w:line="360" w:lineRule="auto"/>
        <w:ind w:left="720" w:hanging="436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[3] Trần Gia Mỹ, </w:t>
      </w:r>
      <w:r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Kỹ thuật Cháy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, Nhà xuất bản Khoa học và Kỹ thuật, 2005.</w:t>
      </w:r>
    </w:p>
    <w:p>
      <w:pPr>
        <w:spacing w:line="360" w:lineRule="auto"/>
        <w:ind w:firstLine="720"/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</w:pPr>
      <w:r>
        <w:rPr>
          <w:rFonts w:ascii="Times New Roman" w:hAnsi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sz w:val="26"/>
          <w:szCs w:val="26"/>
          <w:lang w:val="nl-NL"/>
        </w:rPr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  <w:t xml:space="preserve">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tháng  </w:t>
      </w:r>
      <w:r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  năm 20</w:t>
      </w:r>
      <w:r>
        <w:rPr>
          <w:rFonts w:hint="default" w:ascii="Times New Roman" w:hAnsi="Times New Roman"/>
          <w:bCs/>
          <w:i/>
          <w:iCs/>
          <w:sz w:val="26"/>
          <w:szCs w:val="26"/>
          <w:lang w:val="en-US"/>
        </w:rPr>
        <w:t>2</w:t>
      </w:r>
      <w:bookmarkStart w:id="0" w:name="_GoBack"/>
      <w:bookmarkEnd w:id="0"/>
    </w:p>
    <w:p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>TRƯỞNG KHOA</w:t>
      </w:r>
    </w:p>
    <w:p>
      <w:pPr>
        <w:ind w:firstLine="720"/>
      </w:pPr>
    </w:p>
    <w:sectPr>
      <w:footerReference r:id="rId3" w:type="default"/>
      <w:pgSz w:w="11907" w:h="16839"/>
      <w:pgMar w:top="851" w:right="851" w:bottom="851" w:left="1588" w:header="510" w:footer="510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ngal">
    <w:altName w:val="Cambria Math"/>
    <w:panose1 w:val="02040503050203030202"/>
    <w:charset w:val="01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4660DD"/>
    <w:multiLevelType w:val="multilevel"/>
    <w:tmpl w:val="204660DD"/>
    <w:lvl w:ilvl="0" w:tentative="0">
      <w:start w:val="2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F201420"/>
    <w:multiLevelType w:val="multilevel"/>
    <w:tmpl w:val="2F201420"/>
    <w:lvl w:ilvl="0" w:tentative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>
    <w:nsid w:val="30E44A63"/>
    <w:multiLevelType w:val="multilevel"/>
    <w:tmpl w:val="30E44A63"/>
    <w:lvl w:ilvl="0" w:tentative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35122090"/>
    <w:multiLevelType w:val="multilevel"/>
    <w:tmpl w:val="35122090"/>
    <w:lvl w:ilvl="0" w:tentative="0">
      <w:start w:val="2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3D1331A4"/>
    <w:multiLevelType w:val="multilevel"/>
    <w:tmpl w:val="3D1331A4"/>
    <w:lvl w:ilvl="0" w:tentative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78D3F2B"/>
    <w:multiLevelType w:val="multilevel"/>
    <w:tmpl w:val="478D3F2B"/>
    <w:lvl w:ilvl="0" w:tentative="0">
      <w:start w:val="1"/>
      <w:numFmt w:val="bullet"/>
      <w:pStyle w:val="28"/>
      <w:lvlText w:val=""/>
      <w:lvlJc w:val="left"/>
      <w:pPr>
        <w:tabs>
          <w:tab w:val="left" w:pos="720"/>
        </w:tabs>
        <w:ind w:left="720" w:hanging="380"/>
      </w:pPr>
      <w:rPr>
        <w:rFonts w:hint="default" w:ascii="Symbol" w:hAnsi="Symbol" w:cs="Symbol"/>
      </w:rPr>
    </w:lvl>
    <w:lvl w:ilvl="1" w:tentative="0">
      <w:start w:val="0"/>
      <w:numFmt w:val="bullet"/>
      <w:pStyle w:val="27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6">
    <w:nsid w:val="50C01F19"/>
    <w:multiLevelType w:val="multilevel"/>
    <w:tmpl w:val="50C01F19"/>
    <w:lvl w:ilvl="0" w:tentative="0">
      <w:start w:val="2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hint="default" w:ascii="Wingdings" w:hAnsi="Wingdings"/>
      </w:rPr>
    </w:lvl>
  </w:abstractNum>
  <w:abstractNum w:abstractNumId="7">
    <w:nsid w:val="53727D6F"/>
    <w:multiLevelType w:val="multilevel"/>
    <w:tmpl w:val="53727D6F"/>
    <w:lvl w:ilvl="0" w:tentative="0">
      <w:start w:val="2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58377389"/>
    <w:multiLevelType w:val="multilevel"/>
    <w:tmpl w:val="58377389"/>
    <w:lvl w:ilvl="0" w:tentative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900" w:hanging="540"/>
      </w:pPr>
      <w:rPr>
        <w:rFonts w:hint="default"/>
      </w:rPr>
    </w:lvl>
    <w:lvl w:ilvl="2" w:tentative="0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9C92F99"/>
    <w:multiLevelType w:val="multilevel"/>
    <w:tmpl w:val="59C92F99"/>
    <w:lvl w:ilvl="0" w:tentative="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11119C"/>
    <w:multiLevelType w:val="multilevel"/>
    <w:tmpl w:val="6811119C"/>
    <w:lvl w:ilvl="0" w:tentative="0">
      <w:start w:val="1"/>
      <w:numFmt w:val="bullet"/>
      <w:lvlText w:val=""/>
      <w:lvlJc w:val="left"/>
      <w:pPr>
        <w:ind w:left="862" w:hanging="360"/>
      </w:pPr>
      <w:rPr>
        <w:rFonts w:hint="default" w:ascii="Symbol" w:hAnsi="Symbol" w:cs="Symbol"/>
      </w:rPr>
    </w:lvl>
    <w:lvl w:ilvl="1" w:tentative="0">
      <w:start w:val="1"/>
      <w:numFmt w:val="bullet"/>
      <w:lvlText w:val="o"/>
      <w:lvlJc w:val="left"/>
      <w:pPr>
        <w:ind w:left="1582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02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3022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ind w:left="3742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62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182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902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22" w:hanging="360"/>
      </w:pPr>
      <w:rPr>
        <w:rFonts w:hint="default" w:ascii="Wingdings" w:hAnsi="Wingdings" w:cs="Wingdings"/>
      </w:rPr>
    </w:lvl>
  </w:abstractNum>
  <w:abstractNum w:abstractNumId="11">
    <w:nsid w:val="71B9178E"/>
    <w:multiLevelType w:val="multilevel"/>
    <w:tmpl w:val="71B9178E"/>
    <w:lvl w:ilvl="0" w:tentative="0">
      <w:start w:val="2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EF72727"/>
    <w:multiLevelType w:val="multilevel"/>
    <w:tmpl w:val="7EF72727"/>
    <w:lvl w:ilvl="0" w:tentative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7"/>
  </w:num>
  <w:num w:numId="6">
    <w:abstractNumId w:val="11"/>
  </w:num>
  <w:num w:numId="7">
    <w:abstractNumId w:val="2"/>
  </w:num>
  <w:num w:numId="8">
    <w:abstractNumId w:val="0"/>
  </w:num>
  <w:num w:numId="9">
    <w:abstractNumId w:val="12"/>
  </w:num>
  <w:num w:numId="10">
    <w:abstractNumId w:val="8"/>
  </w:num>
  <w:num w:numId="11">
    <w:abstractNumId w:val="4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hideGrammaticalErrors/>
  <w:documentProtection w:enforcement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84BA6"/>
    <w:rsid w:val="00091BDA"/>
    <w:rsid w:val="00093BC1"/>
    <w:rsid w:val="00097C07"/>
    <w:rsid w:val="000A0E54"/>
    <w:rsid w:val="000A1275"/>
    <w:rsid w:val="000A13A9"/>
    <w:rsid w:val="000B40BB"/>
    <w:rsid w:val="000C0B52"/>
    <w:rsid w:val="000C1353"/>
    <w:rsid w:val="000D0791"/>
    <w:rsid w:val="000D241B"/>
    <w:rsid w:val="000D4F4C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373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C2A50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529D8"/>
    <w:rsid w:val="002661D7"/>
    <w:rsid w:val="002716D8"/>
    <w:rsid w:val="00273759"/>
    <w:rsid w:val="00275283"/>
    <w:rsid w:val="00275993"/>
    <w:rsid w:val="0028236D"/>
    <w:rsid w:val="002A1ED0"/>
    <w:rsid w:val="002A2258"/>
    <w:rsid w:val="002A66F2"/>
    <w:rsid w:val="002B30E7"/>
    <w:rsid w:val="002B41E1"/>
    <w:rsid w:val="002B5F47"/>
    <w:rsid w:val="002B7C1A"/>
    <w:rsid w:val="002C2534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4123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7188A"/>
    <w:rsid w:val="00471FCE"/>
    <w:rsid w:val="00476F87"/>
    <w:rsid w:val="004770B5"/>
    <w:rsid w:val="00482E6F"/>
    <w:rsid w:val="004849A1"/>
    <w:rsid w:val="00484D8B"/>
    <w:rsid w:val="0048520C"/>
    <w:rsid w:val="00491949"/>
    <w:rsid w:val="00491FDF"/>
    <w:rsid w:val="0049265D"/>
    <w:rsid w:val="00492838"/>
    <w:rsid w:val="004A14E4"/>
    <w:rsid w:val="004C0180"/>
    <w:rsid w:val="004C07CC"/>
    <w:rsid w:val="004C0EF3"/>
    <w:rsid w:val="004C51C3"/>
    <w:rsid w:val="004D2793"/>
    <w:rsid w:val="004D7DC9"/>
    <w:rsid w:val="004E006F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47070"/>
    <w:rsid w:val="005506A9"/>
    <w:rsid w:val="00562E38"/>
    <w:rsid w:val="00572030"/>
    <w:rsid w:val="0057589C"/>
    <w:rsid w:val="00575E59"/>
    <w:rsid w:val="0058077A"/>
    <w:rsid w:val="00590086"/>
    <w:rsid w:val="005921D6"/>
    <w:rsid w:val="00595A3D"/>
    <w:rsid w:val="005A0537"/>
    <w:rsid w:val="005A2254"/>
    <w:rsid w:val="005B0EE1"/>
    <w:rsid w:val="005B7DD9"/>
    <w:rsid w:val="005C0A5D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2F3E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17DF8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36C8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1804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1177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E609D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17D9"/>
    <w:rsid w:val="00932449"/>
    <w:rsid w:val="00932715"/>
    <w:rsid w:val="00936E23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284B"/>
    <w:rsid w:val="00A16954"/>
    <w:rsid w:val="00A24936"/>
    <w:rsid w:val="00A2793F"/>
    <w:rsid w:val="00A27DB6"/>
    <w:rsid w:val="00A3263C"/>
    <w:rsid w:val="00A36C9C"/>
    <w:rsid w:val="00A36E06"/>
    <w:rsid w:val="00A467F4"/>
    <w:rsid w:val="00A473E4"/>
    <w:rsid w:val="00A51A1A"/>
    <w:rsid w:val="00A56C62"/>
    <w:rsid w:val="00A64EDC"/>
    <w:rsid w:val="00A669EB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6B3"/>
    <w:rsid w:val="00AD19ED"/>
    <w:rsid w:val="00AD28F6"/>
    <w:rsid w:val="00AD45E7"/>
    <w:rsid w:val="00AE4F78"/>
    <w:rsid w:val="00AF0650"/>
    <w:rsid w:val="00AF635C"/>
    <w:rsid w:val="00AF65A5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088D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D506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5595E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5753E"/>
    <w:rsid w:val="00D6241A"/>
    <w:rsid w:val="00D6353D"/>
    <w:rsid w:val="00D67860"/>
    <w:rsid w:val="00D74B82"/>
    <w:rsid w:val="00D7725C"/>
    <w:rsid w:val="00D8014D"/>
    <w:rsid w:val="00D83FF2"/>
    <w:rsid w:val="00D850F2"/>
    <w:rsid w:val="00D85FAC"/>
    <w:rsid w:val="00D92AA0"/>
    <w:rsid w:val="00D96808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4A24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36D0"/>
    <w:rsid w:val="00E33DAC"/>
    <w:rsid w:val="00E36217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07D90"/>
    <w:rsid w:val="00F10057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28C7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D7E2D"/>
    <w:rsid w:val="00FE48A7"/>
    <w:rsid w:val="00FE51B8"/>
    <w:rsid w:val="00FF037E"/>
    <w:rsid w:val="00FF0D95"/>
    <w:rsid w:val="00FF1D8D"/>
    <w:rsid w:val="00FF47F7"/>
    <w:rsid w:val="2D7805DE"/>
    <w:rsid w:val="44A70A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nhideWhenUsed="0" w:uiPriority="99" w:semiHidden="0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nhideWhenUsed="0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.VnTime" w:hAnsi=".VnTime" w:eastAsia="Times New Roman" w:cs=".VnTime"/>
      <w:sz w:val="28"/>
      <w:szCs w:val="28"/>
      <w:lang w:val="en-US" w:eastAsia="en-US" w:bidi="ar-SA"/>
    </w:rPr>
  </w:style>
  <w:style w:type="paragraph" w:styleId="2">
    <w:name w:val="heading 1"/>
    <w:basedOn w:val="1"/>
    <w:next w:val="1"/>
    <w:link w:val="37"/>
    <w:qFormat/>
    <w:locked/>
    <w:uiPriority w:val="0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</w:rPr>
  </w:style>
  <w:style w:type="paragraph" w:styleId="3">
    <w:name w:val="heading 2"/>
    <w:basedOn w:val="1"/>
    <w:next w:val="1"/>
    <w:link w:val="17"/>
    <w:qFormat/>
    <w:uiPriority w:val="99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4">
    <w:name w:val="heading 3"/>
    <w:basedOn w:val="1"/>
    <w:next w:val="1"/>
    <w:link w:val="38"/>
    <w:semiHidden/>
    <w:unhideWhenUsed/>
    <w:qFormat/>
    <w:locked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39"/>
    <w:semiHidden/>
    <w:unhideWhenUsed/>
    <w:qFormat/>
    <w:locked/>
    <w:uiPriority w:val="0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6">
    <w:name w:val="heading 5"/>
    <w:basedOn w:val="1"/>
    <w:next w:val="1"/>
    <w:link w:val="40"/>
    <w:semiHidden/>
    <w:unhideWhenUsed/>
    <w:qFormat/>
    <w:locked/>
    <w:uiPriority w:val="0"/>
    <w:pPr>
      <w:keepNext/>
      <w:keepLines/>
      <w:spacing w:before="200"/>
      <w:outlineLvl w:val="4"/>
    </w:pPr>
    <w:rPr>
      <w:rFonts w:asciiTheme="majorHAnsi" w:hAnsiTheme="majorHAnsi" w:eastAsiaTheme="majorEastAsia" w:cstheme="majorBidi"/>
      <w:color w:val="243F61" w:themeColor="accent1" w:themeShade="7F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21"/>
    <w:semiHidden/>
    <w:qFormat/>
    <w:uiPriority w:val="99"/>
    <w:rPr>
      <w:rFonts w:ascii="Tahoma" w:hAnsi="Tahoma" w:cs="Tahoma"/>
      <w:sz w:val="16"/>
      <w:szCs w:val="16"/>
    </w:rPr>
  </w:style>
  <w:style w:type="paragraph" w:styleId="10">
    <w:name w:val="Body Text"/>
    <w:basedOn w:val="1"/>
    <w:link w:val="18"/>
    <w:uiPriority w:val="99"/>
    <w:pPr>
      <w:spacing w:after="120"/>
    </w:pPr>
  </w:style>
  <w:style w:type="paragraph" w:styleId="11">
    <w:name w:val="Body Text 3"/>
    <w:basedOn w:val="1"/>
    <w:link w:val="24"/>
    <w:uiPriority w:val="99"/>
    <w:pPr>
      <w:spacing w:after="120"/>
    </w:pPr>
    <w:rPr>
      <w:rFonts w:ascii="Times New Roman" w:hAnsi="Times New Roman" w:cs="Times New Roman"/>
      <w:sz w:val="16"/>
      <w:szCs w:val="16"/>
    </w:rPr>
  </w:style>
  <w:style w:type="paragraph" w:styleId="12">
    <w:name w:val="Body Text Indent"/>
    <w:basedOn w:val="1"/>
    <w:link w:val="23"/>
    <w:semiHidden/>
    <w:qFormat/>
    <w:uiPriority w:val="99"/>
    <w:pPr>
      <w:spacing w:after="120"/>
      <w:ind w:left="360"/>
    </w:pPr>
  </w:style>
  <w:style w:type="paragraph" w:styleId="13">
    <w:name w:val="footer"/>
    <w:basedOn w:val="1"/>
    <w:link w:val="20"/>
    <w:uiPriority w:val="99"/>
    <w:pPr>
      <w:tabs>
        <w:tab w:val="center" w:pos="4680"/>
        <w:tab w:val="right" w:pos="9360"/>
      </w:tabs>
    </w:pPr>
  </w:style>
  <w:style w:type="paragraph" w:styleId="14">
    <w:name w:val="header"/>
    <w:basedOn w:val="1"/>
    <w:link w:val="19"/>
    <w:qFormat/>
    <w:uiPriority w:val="99"/>
    <w:pPr>
      <w:tabs>
        <w:tab w:val="center" w:pos="4680"/>
        <w:tab w:val="right" w:pos="9360"/>
      </w:tabs>
    </w:pPr>
  </w:style>
  <w:style w:type="paragraph" w:styleId="15">
    <w:name w:val="Plain Text"/>
    <w:basedOn w:val="1"/>
    <w:link w:val="25"/>
    <w:semiHidden/>
    <w:qFormat/>
    <w:uiPriority w:val="99"/>
    <w:rPr>
      <w:rFonts w:ascii="Courier New" w:hAnsi="Courier New" w:cs="Courier New"/>
      <w:sz w:val="20"/>
      <w:szCs w:val="20"/>
    </w:rPr>
  </w:style>
  <w:style w:type="table" w:styleId="16">
    <w:name w:val="Table Grid"/>
    <w:basedOn w:val="8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ing 2 Char"/>
    <w:link w:val="3"/>
    <w:locked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18">
    <w:name w:val="Body Text Char"/>
    <w:link w:val="10"/>
    <w:locked/>
    <w:uiPriority w:val="99"/>
    <w:rPr>
      <w:rFonts w:ascii=".VnTime" w:hAnsi=".VnTime" w:cs=".VnTime"/>
      <w:sz w:val="20"/>
      <w:szCs w:val="20"/>
    </w:rPr>
  </w:style>
  <w:style w:type="character" w:customStyle="1" w:styleId="19">
    <w:name w:val="Header Char"/>
    <w:link w:val="14"/>
    <w:locked/>
    <w:uiPriority w:val="99"/>
    <w:rPr>
      <w:rFonts w:ascii=".VnTime" w:hAnsi=".VnTime" w:cs=".VnTime"/>
      <w:sz w:val="20"/>
      <w:szCs w:val="20"/>
    </w:rPr>
  </w:style>
  <w:style w:type="character" w:customStyle="1" w:styleId="20">
    <w:name w:val="Footer Char"/>
    <w:link w:val="13"/>
    <w:locked/>
    <w:uiPriority w:val="99"/>
    <w:rPr>
      <w:rFonts w:ascii=".VnTime" w:hAnsi=".VnTime" w:cs=".VnTime"/>
      <w:sz w:val="20"/>
      <w:szCs w:val="20"/>
    </w:rPr>
  </w:style>
  <w:style w:type="character" w:customStyle="1" w:styleId="21">
    <w:name w:val="Balloon Text Char"/>
    <w:link w:val="9"/>
    <w:semiHidden/>
    <w:qFormat/>
    <w:locked/>
    <w:uiPriority w:val="99"/>
    <w:rPr>
      <w:rFonts w:ascii="Tahoma" w:hAnsi="Tahoma" w:cs="Tahoma"/>
      <w:sz w:val="16"/>
      <w:szCs w:val="16"/>
    </w:rPr>
  </w:style>
  <w:style w:type="paragraph" w:styleId="22">
    <w:name w:val="List Paragraph"/>
    <w:basedOn w:val="1"/>
    <w:qFormat/>
    <w:uiPriority w:val="34"/>
    <w:pPr>
      <w:ind w:left="720"/>
    </w:pPr>
  </w:style>
  <w:style w:type="character" w:customStyle="1" w:styleId="23">
    <w:name w:val="Body Text Indent Char"/>
    <w:link w:val="12"/>
    <w:semiHidden/>
    <w:locked/>
    <w:uiPriority w:val="99"/>
    <w:rPr>
      <w:rFonts w:ascii=".VnTime" w:hAnsi=".VnTime" w:cs=".VnTime"/>
      <w:sz w:val="20"/>
      <w:szCs w:val="20"/>
    </w:rPr>
  </w:style>
  <w:style w:type="character" w:customStyle="1" w:styleId="24">
    <w:name w:val="Body Text 3 Char"/>
    <w:link w:val="11"/>
    <w:locked/>
    <w:uiPriority w:val="99"/>
    <w:rPr>
      <w:rFonts w:ascii="Times New Roman" w:hAnsi="Times New Roman" w:cs="Times New Roman"/>
      <w:sz w:val="16"/>
      <w:szCs w:val="16"/>
    </w:rPr>
  </w:style>
  <w:style w:type="character" w:customStyle="1" w:styleId="25">
    <w:name w:val="Plain Text Char"/>
    <w:link w:val="15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26">
    <w:name w:val="dau tru Char"/>
    <w:link w:val="27"/>
    <w:qFormat/>
    <w:locked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27">
    <w:name w:val="dau tru"/>
    <w:basedOn w:val="1"/>
    <w:link w:val="26"/>
    <w:qFormat/>
    <w:uiPriority w:val="99"/>
    <w:pPr>
      <w:numPr>
        <w:ilvl w:val="1"/>
        <w:numId w:val="1"/>
      </w:numPr>
      <w:jc w:val="both"/>
    </w:pPr>
    <w:rPr>
      <w:rFonts w:ascii="Times New Roman" w:hAnsi="Times New Roman" w:cs="Times New Roman"/>
    </w:rPr>
  </w:style>
  <w:style w:type="paragraph" w:customStyle="1" w:styleId="28">
    <w:name w:val="dau cong"/>
    <w:basedOn w:val="1"/>
    <w:qFormat/>
    <w:uiPriority w:val="99"/>
    <w:pPr>
      <w:numPr>
        <w:ilvl w:val="0"/>
        <w:numId w:val="1"/>
      </w:numPr>
      <w:jc w:val="both"/>
    </w:pPr>
    <w:rPr>
      <w:rFonts w:ascii="Times New Roman" w:hAnsi="Times New Roman" w:cs="Times New Roman"/>
    </w:rPr>
  </w:style>
  <w:style w:type="paragraph" w:customStyle="1" w:styleId="29">
    <w:name w:val="Char Char Char Char Char Char Char"/>
    <w:basedOn w:val="1"/>
    <w:uiPriority w:val="9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eastAsia="MS Mincho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30">
    <w:name w:val="1 muctieu dau Char"/>
    <w:link w:val="31"/>
    <w:qFormat/>
    <w:locked/>
    <w:uiPriority w:val="99"/>
    <w:rPr>
      <w:rFonts w:ascii="Times New Roman" w:hAnsi="Times New Roman" w:eastAsia="Gulim" w:cs="Times New Roman"/>
      <w:color w:val="000000"/>
      <w:sz w:val="24"/>
      <w:szCs w:val="24"/>
      <w:lang w:eastAsia="ko-KR"/>
    </w:rPr>
  </w:style>
  <w:style w:type="paragraph" w:customStyle="1" w:styleId="31">
    <w:name w:val="1 muctieu dau"/>
    <w:basedOn w:val="1"/>
    <w:link w:val="30"/>
    <w:uiPriority w:val="99"/>
    <w:rPr>
      <w:rFonts w:ascii="Times New Roman" w:hAnsi="Times New Roman" w:eastAsia="Gulim" w:cs="Times New Roman"/>
      <w:color w:val="000000"/>
      <w:sz w:val="24"/>
      <w:szCs w:val="24"/>
      <w:lang w:eastAsia="ko-KR"/>
    </w:rPr>
  </w:style>
  <w:style w:type="paragraph" w:customStyle="1" w:styleId="32">
    <w:name w:val="normaltext13thuthang"/>
    <w:basedOn w:val="1"/>
    <w:uiPriority w:val="99"/>
    <w:pPr>
      <w:spacing w:line="288" w:lineRule="auto"/>
      <w:ind w:left="300" w:right="120"/>
      <w:jc w:val="both"/>
    </w:pPr>
    <w:rPr>
      <w:rFonts w:ascii="Times New Roman" w:hAnsi="Times New Roman" w:eastAsia="PMingLiU" w:cs="Times New Roman"/>
      <w:sz w:val="26"/>
      <w:szCs w:val="26"/>
      <w:lang w:eastAsia="zh-CN"/>
    </w:rPr>
  </w:style>
  <w:style w:type="paragraph" w:customStyle="1" w:styleId="33">
    <w:name w:val="normaltext13"/>
    <w:basedOn w:val="1"/>
    <w:uiPriority w:val="99"/>
    <w:pPr>
      <w:spacing w:before="240" w:after="100" w:afterAutospacing="1" w:line="288" w:lineRule="auto"/>
      <w:ind w:left="120" w:right="120"/>
      <w:jc w:val="both"/>
    </w:pPr>
    <w:rPr>
      <w:rFonts w:ascii="Times New Roman" w:hAnsi="Times New Roman" w:eastAsia="PMingLiU" w:cs="Times New Roman"/>
      <w:sz w:val="26"/>
      <w:szCs w:val="26"/>
      <w:lang w:eastAsia="zh-CN"/>
    </w:rPr>
  </w:style>
  <w:style w:type="paragraph" w:customStyle="1" w:styleId="34">
    <w:name w:val="Signature1"/>
    <w:basedOn w:val="1"/>
    <w:qFormat/>
    <w:uiPriority w:val="99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hAnsi="Times New Roman" w:eastAsia="PMingLiU" w:cs="Times New Roman"/>
      <w:sz w:val="26"/>
      <w:szCs w:val="26"/>
    </w:rPr>
  </w:style>
  <w:style w:type="paragraph" w:customStyle="1" w:styleId="35">
    <w:name w:val="Char Char Char Char Char Char Char1"/>
    <w:basedOn w:val="1"/>
    <w:uiPriority w:val="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eastAsia="MS Mincho" w:cs="Tahoma"/>
      <w:b/>
      <w:bCs/>
      <w:color w:val="FFFFFF"/>
      <w:spacing w:val="20"/>
      <w:sz w:val="22"/>
      <w:szCs w:val="22"/>
      <w:lang w:val="en-GB" w:eastAsia="zh-CN"/>
    </w:rPr>
  </w:style>
  <w:style w:type="paragraph" w:styleId="36">
    <w:name w:val="No Spacing"/>
    <w:qFormat/>
    <w:uiPriority w:val="1"/>
    <w:rPr>
      <w:rFonts w:ascii=".VnTime" w:hAnsi=".VnTime" w:eastAsia="Times New Roman" w:cs="Times New Roman"/>
      <w:sz w:val="28"/>
      <w:lang w:val="en-US" w:eastAsia="en-US" w:bidi="ar-SA"/>
    </w:rPr>
  </w:style>
  <w:style w:type="character" w:customStyle="1" w:styleId="37">
    <w:name w:val="Heading 1 Char"/>
    <w:basedOn w:val="7"/>
    <w:link w:val="2"/>
    <w:uiPriority w:val="0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38">
    <w:name w:val="Heading 3 Char"/>
    <w:basedOn w:val="7"/>
    <w:link w:val="4"/>
    <w:semiHidden/>
    <w:uiPriority w:val="0"/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character" w:customStyle="1" w:styleId="39">
    <w:name w:val="Heading 4 Char"/>
    <w:basedOn w:val="7"/>
    <w:link w:val="5"/>
    <w:semiHidden/>
    <w:uiPriority w:val="0"/>
    <w:rPr>
      <w:rFonts w:asciiTheme="majorHAnsi" w:hAnsiTheme="majorHAnsi" w:eastAsiaTheme="majorEastAsia" w:cstheme="majorBidi"/>
      <w:b/>
      <w:bCs/>
      <w:i/>
      <w:iCs/>
      <w:color w:val="4F81BD" w:themeColor="accent1"/>
      <w:sz w:val="28"/>
      <w:szCs w:val="28"/>
    </w:rPr>
  </w:style>
  <w:style w:type="character" w:customStyle="1" w:styleId="40">
    <w:name w:val="Heading 5 Char"/>
    <w:basedOn w:val="7"/>
    <w:link w:val="6"/>
    <w:semiHidden/>
    <w:uiPriority w:val="0"/>
    <w:rPr>
      <w:rFonts w:asciiTheme="majorHAnsi" w:hAnsiTheme="majorHAnsi" w:eastAsiaTheme="majorEastAsia" w:cstheme="majorBidi"/>
      <w:color w:val="243F61" w:themeColor="accent1" w:themeShade="7F"/>
      <w:sz w:val="28"/>
      <w:szCs w:val="28"/>
    </w:rPr>
  </w:style>
  <w:style w:type="character" w:customStyle="1" w:styleId="41">
    <w:name w:val="Body text_"/>
    <w:basedOn w:val="7"/>
    <w:link w:val="42"/>
    <w:uiPriority w:val="0"/>
    <w:rPr>
      <w:rFonts w:ascii="Times New Roman" w:hAnsi="Times New Roman" w:eastAsia="Times New Roman"/>
      <w:sz w:val="28"/>
      <w:szCs w:val="28"/>
      <w:shd w:val="clear" w:color="auto" w:fill="FFFFFF"/>
    </w:rPr>
  </w:style>
  <w:style w:type="paragraph" w:customStyle="1" w:styleId="42">
    <w:name w:val="Body Text4"/>
    <w:basedOn w:val="1"/>
    <w:link w:val="41"/>
    <w:uiPriority w:val="0"/>
    <w:pPr>
      <w:widowControl w:val="0"/>
      <w:shd w:val="clear" w:color="auto" w:fill="FFFFFF"/>
      <w:spacing w:line="514" w:lineRule="exact"/>
      <w:ind w:hanging="1460"/>
      <w:jc w:val="both"/>
    </w:pPr>
    <w:rPr>
      <w:rFonts w:ascii="Times New Roman" w:hAnsi="Times New Roman" w:cs="Times New Roman"/>
    </w:rPr>
  </w:style>
  <w:style w:type="character" w:customStyle="1" w:styleId="43">
    <w:name w:val="Body text + Book Antiqua"/>
    <w:basedOn w:val="41"/>
    <w:uiPriority w:val="0"/>
    <w:rPr>
      <w:rFonts w:ascii="Book Antiqua" w:hAnsi="Book Antiqua" w:eastAsia="Book Antiqua" w:cs="Book Antiqua"/>
      <w:color w:val="000000"/>
      <w:spacing w:val="0"/>
      <w:w w:val="100"/>
      <w:position w:val="0"/>
      <w:sz w:val="28"/>
      <w:szCs w:val="28"/>
      <w:shd w:val="clear" w:color="auto" w:fill="FFFFFF"/>
      <w:lang w:val="vi-V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MSHOME</Company>
  <Pages>10</Pages>
  <Words>2000</Words>
  <Characters>7277</Characters>
  <Lines>60</Lines>
  <Paragraphs>18</Paragraphs>
  <TotalTime>18</TotalTime>
  <ScaleCrop>false</ScaleCrop>
  <LinksUpToDate>false</LinksUpToDate>
  <CharactersWithSpaces>9259</CharactersWithSpaces>
  <Application>WPS Office_11.2.0.10452_F1E327BC-269C-435d-A152-05C5408002CA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2019-11-03T18:21:00Z</dcterms:created>
  <dc:creator>khoadienlanh 7.2017</dc:creator>
  <cp:lastModifiedBy>asus</cp:lastModifiedBy>
  <cp:lastPrinted>2017-05-23T01:12:00Z</cp:lastPrinted>
  <dcterms:modified xsi:type="dcterms:W3CDTF">2022-08-24T10:09:56Z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1033-11.2.0.10452</vt:lpwstr>
  </property>
  <property fmtid="{D5CDD505-2E9C-101B-9397-08002B2CF9AE}" pid="3" name="ICV">
    <vt:lpwstr>1997BC26198B4BC781C71A5ACDDA543B</vt:lpwstr>
  </property>
</Properties>
</file>